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line="360" w:lineRule="auto"/>
        <w:jc w:val="center"/>
        <w:rPr>
          <w:rFonts w:ascii="Times New Roman" w:hAnsi="Times New Roman" w:eastAsia="仿宋_GB2312"/>
          <w:b/>
          <w:bCs/>
          <w:sz w:val="36"/>
          <w:szCs w:val="40"/>
        </w:rPr>
      </w:pPr>
      <w:r>
        <w:rPr>
          <w:rFonts w:hint="eastAsia" w:ascii="Times New Roman" w:hAnsi="Times New Roman" w:eastAsia="仿宋_GB2312"/>
          <w:b/>
          <w:bCs/>
          <w:sz w:val="36"/>
          <w:szCs w:val="40"/>
          <w:lang w:val="en-US" w:eastAsia="zh-CN"/>
        </w:rPr>
        <w:t>应达电炉备件</w:t>
      </w:r>
      <w:r>
        <w:rPr>
          <w:rFonts w:hint="eastAsia" w:ascii="Times New Roman" w:hAnsi="Times New Roman" w:eastAsia="仿宋_GB2312"/>
          <w:b/>
          <w:bCs/>
          <w:sz w:val="36"/>
          <w:szCs w:val="40"/>
        </w:rPr>
        <w:t>唯一来源采购公告</w:t>
      </w:r>
    </w:p>
    <w:p>
      <w:pPr>
        <w:spacing w:line="560" w:lineRule="exact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一、项目信息</w:t>
      </w:r>
    </w:p>
    <w:p>
      <w:pPr>
        <w:spacing w:line="560" w:lineRule="exact"/>
        <w:rPr>
          <w:rFonts w:hint="default" w:ascii="Times New Roman" w:hAnsi="Times New Roman" w:eastAsia="仿宋_GB2312"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采购人：</w:t>
      </w:r>
      <w:r>
        <w:rPr>
          <w:rFonts w:hint="eastAsia" w:ascii="Times New Roman" w:hAnsi="Times New Roman" w:eastAsia="仿宋_GB2312"/>
          <w:bCs/>
          <w:sz w:val="28"/>
          <w:szCs w:val="28"/>
        </w:rPr>
        <w:t>安徽合力（六安）铸造有限公司</w:t>
      </w:r>
    </w:p>
    <w:p>
      <w:pPr>
        <w:spacing w:line="560" w:lineRule="exact"/>
        <w:rPr>
          <w:rFonts w:hint="default" w:ascii="Times New Roman" w:hAnsi="Times New Roman" w:eastAsia="仿宋_GB2312"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项目名称：</w:t>
      </w:r>
      <w:r>
        <w:rPr>
          <w:rFonts w:hint="eastAsia" w:ascii="Times New Roman" w:hAnsi="Times New Roman" w:eastAsia="仿宋_GB2312"/>
          <w:bCs/>
          <w:sz w:val="28"/>
          <w:szCs w:val="28"/>
        </w:rPr>
        <w:t>中频感应电炉备件采购</w:t>
      </w:r>
    </w:p>
    <w:p>
      <w:pPr>
        <w:spacing w:line="560" w:lineRule="exact"/>
        <w:rPr>
          <w:rFonts w:hint="default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b/>
          <w:bCs/>
          <w:sz w:val="28"/>
          <w:szCs w:val="28"/>
        </w:rPr>
        <w:t>拟采购项目的说明：</w:t>
      </w:r>
      <w:r>
        <w:rPr>
          <w:rFonts w:hint="eastAsia" w:ascii="Times New Roman" w:hAnsi="Times New Roman" w:eastAsia="仿宋_GB2312"/>
          <w:sz w:val="28"/>
          <w:szCs w:val="28"/>
        </w:rPr>
        <w:t>本次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采购的电炉备件为</w:t>
      </w:r>
      <w:r>
        <w:rPr>
          <w:rFonts w:hint="eastAsia" w:ascii="Times New Roman" w:hAnsi="Times New Roman" w:eastAsia="仿宋_GB2312"/>
          <w:sz w:val="28"/>
          <w:szCs w:val="28"/>
        </w:rPr>
        <w:t>外商独资企业，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供应商</w:t>
      </w:r>
      <w:r>
        <w:rPr>
          <w:rFonts w:hint="eastAsia" w:ascii="Times New Roman" w:hAnsi="Times New Roman" w:eastAsia="仿宋_GB2312"/>
          <w:sz w:val="28"/>
          <w:szCs w:val="28"/>
        </w:rPr>
        <w:t>为无锡应达工业有限公司，考虑到中频电炉设备部件的特殊性，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且该供应商为</w:t>
      </w:r>
      <w:r>
        <w:rPr>
          <w:rFonts w:hint="eastAsia" w:ascii="Times New Roman" w:hAnsi="Times New Roman" w:eastAsia="仿宋_GB2312"/>
          <w:sz w:val="28"/>
          <w:szCs w:val="28"/>
        </w:rPr>
        <w:t>唯一备件供应商。</w:t>
      </w:r>
    </w:p>
    <w:p>
      <w:pPr>
        <w:spacing w:line="560" w:lineRule="exact"/>
        <w:rPr>
          <w:rFonts w:ascii="Times New Roman" w:hAnsi="Times New Roman" w:eastAsia="仿宋_GB2312"/>
          <w:b/>
          <w:bCs/>
          <w:sz w:val="28"/>
          <w:szCs w:val="28"/>
        </w:rPr>
      </w:pPr>
      <w:r>
        <w:rPr>
          <w:rFonts w:hint="eastAsia" w:ascii="Times New Roman" w:hAnsi="Times New Roman" w:eastAsia="仿宋_GB2312"/>
          <w:b/>
          <w:bCs/>
          <w:sz w:val="28"/>
          <w:szCs w:val="28"/>
        </w:rPr>
        <w:t>采用唯一来源采购方式的原因及说明：</w:t>
      </w:r>
    </w:p>
    <w:p>
      <w:pPr>
        <w:spacing w:line="560" w:lineRule="exact"/>
        <w:ind w:firstLine="564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bCs/>
          <w:sz w:val="28"/>
          <w:szCs w:val="28"/>
        </w:rPr>
        <w:t>根据公司《非生产物资采购管理办法QG/HL 250302-2024》5.2适用范围：依法必须招标范围外，符合下列条件之一的，采用唯一来源采购</w:t>
      </w:r>
      <w:r>
        <w:rPr>
          <w:rFonts w:hint="eastAsia" w:ascii="Times New Roman" w:hAnsi="Times New Roman" w:eastAsia="仿宋_GB2312"/>
          <w:sz w:val="28"/>
          <w:szCs w:val="28"/>
        </w:rPr>
        <w:t>：</w:t>
      </w:r>
    </w:p>
    <w:p>
      <w:pPr>
        <w:numPr>
          <w:ilvl w:val="0"/>
          <w:numId w:val="0"/>
        </w:numPr>
        <w:spacing w:line="560" w:lineRule="exact"/>
        <w:ind w:firstLine="840" w:firstLineChars="300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</w:rPr>
        <w:t>5.2.3原采购的后续维修、零配件供应、更换或扩充，必须向原供应商采购的。</w:t>
      </w:r>
    </w:p>
    <w:p>
      <w:pPr>
        <w:spacing w:line="560" w:lineRule="exact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二、拟定供应商信息</w:t>
      </w:r>
    </w:p>
    <w:p>
      <w:pPr>
        <w:spacing w:line="560" w:lineRule="exact"/>
        <w:rPr>
          <w:rFonts w:hint="eastAsia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名称：</w:t>
      </w:r>
      <w:r>
        <w:rPr>
          <w:rFonts w:hint="eastAsia" w:ascii="Times New Roman" w:hAnsi="Times New Roman" w:eastAsia="仿宋_GB2312"/>
          <w:sz w:val="28"/>
          <w:szCs w:val="28"/>
        </w:rPr>
        <w:t>无锡应达工业有限公司成立于2004年04月</w:t>
      </w:r>
      <w:r>
        <w:rPr>
          <w:rFonts w:eastAsia="仿宋_GB2312"/>
          <w:sz w:val="28"/>
          <w:szCs w:val="28"/>
        </w:rPr>
        <w:t>，</w:t>
      </w:r>
      <w:r>
        <w:rPr>
          <w:rFonts w:hint="eastAsia" w:eastAsia="仿宋_GB2312"/>
          <w:sz w:val="28"/>
          <w:szCs w:val="28"/>
          <w:lang w:val="en-US" w:eastAsia="zh-CN"/>
        </w:rPr>
        <w:t>是应达电炉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在中国的</w:t>
      </w:r>
      <w:r>
        <w:rPr>
          <w:rFonts w:hint="eastAsia" w:ascii="Times New Roman" w:hAnsi="Times New Roman" w:eastAsia="仿宋_GB2312"/>
          <w:sz w:val="28"/>
          <w:szCs w:val="28"/>
        </w:rPr>
        <w:t>唯一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代理</w:t>
      </w:r>
      <w:r>
        <w:rPr>
          <w:rFonts w:hint="eastAsia" w:ascii="Times New Roman" w:hAnsi="Times New Roman" w:eastAsia="仿宋_GB2312"/>
          <w:sz w:val="28"/>
          <w:szCs w:val="28"/>
        </w:rPr>
        <w:t>供应商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，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应达电炉设备</w:t>
      </w:r>
      <w:r>
        <w:rPr>
          <w:rFonts w:hint="eastAsia" w:ascii="Times New Roman" w:hAnsi="Times New Roman" w:eastAsia="仿宋_GB2312"/>
          <w:sz w:val="28"/>
          <w:szCs w:val="28"/>
        </w:rPr>
        <w:t>的售后服务及相关技术服务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，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备品备件</w:t>
      </w:r>
      <w:r>
        <w:rPr>
          <w:rFonts w:hint="eastAsia" w:eastAsia="仿宋_GB2312"/>
          <w:sz w:val="28"/>
          <w:szCs w:val="28"/>
        </w:rPr>
        <w:t>供应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等相关业务由其负责</w:t>
      </w:r>
      <w:r>
        <w:rPr>
          <w:rFonts w:hint="eastAsia" w:eastAsia="仿宋_GB2312"/>
          <w:sz w:val="28"/>
          <w:szCs w:val="28"/>
        </w:rPr>
        <w:t xml:space="preserve">。 </w:t>
      </w:r>
    </w:p>
    <w:p>
      <w:pPr>
        <w:spacing w:line="560" w:lineRule="exact"/>
        <w:rPr>
          <w:rFonts w:hint="default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地址：</w:t>
      </w:r>
      <w:r>
        <w:rPr>
          <w:rFonts w:hint="eastAsia" w:ascii="Times New Roman" w:hAnsi="Times New Roman" w:eastAsia="仿宋_GB2312"/>
          <w:sz w:val="28"/>
          <w:szCs w:val="28"/>
        </w:rPr>
        <w:t>无锡应达工业有限公司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在</w:t>
      </w:r>
      <w:r>
        <w:rPr>
          <w:rFonts w:hint="eastAsia" w:ascii="Times New Roman" w:hAnsi="Times New Roman" w:eastAsia="仿宋_GB2312"/>
          <w:sz w:val="28"/>
          <w:szCs w:val="28"/>
        </w:rPr>
        <w:t>无锡国家高新技术产业开发区锡梅路92号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。</w:t>
      </w:r>
    </w:p>
    <w:p>
      <w:pPr>
        <w:spacing w:line="560" w:lineRule="exact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三、公示期限</w:t>
      </w:r>
    </w:p>
    <w:p>
      <w:pPr>
        <w:spacing w:line="560" w:lineRule="exact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2</w:t>
      </w:r>
      <w:r>
        <w:rPr>
          <w:rFonts w:ascii="Times New Roman" w:hAnsi="Times New Roman" w:eastAsia="仿宋_GB2312"/>
          <w:sz w:val="28"/>
          <w:szCs w:val="28"/>
        </w:rPr>
        <w:t>0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25</w:t>
      </w:r>
      <w:r>
        <w:rPr>
          <w:rFonts w:hint="eastAsia" w:ascii="Times New Roman" w:hAnsi="Times New Roman" w:eastAsia="仿宋_GB2312"/>
          <w:sz w:val="28"/>
          <w:szCs w:val="28"/>
        </w:rPr>
        <w:t>年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9</w:t>
      </w:r>
      <w:r>
        <w:rPr>
          <w:rFonts w:hint="eastAsia" w:ascii="Times New Roman" w:hAnsi="Times New Roman" w:eastAsia="仿宋_GB2312"/>
          <w:sz w:val="28"/>
          <w:szCs w:val="28"/>
        </w:rPr>
        <w:t>月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4</w:t>
      </w:r>
      <w:r>
        <w:rPr>
          <w:rFonts w:hint="eastAsia" w:ascii="Times New Roman" w:hAnsi="Times New Roman" w:eastAsia="仿宋_GB2312"/>
          <w:sz w:val="28"/>
          <w:szCs w:val="28"/>
        </w:rPr>
        <w:t>日至2</w:t>
      </w:r>
      <w:r>
        <w:rPr>
          <w:rFonts w:ascii="Times New Roman" w:hAnsi="Times New Roman" w:eastAsia="仿宋_GB2312"/>
          <w:sz w:val="28"/>
          <w:szCs w:val="28"/>
        </w:rPr>
        <w:t>02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5</w:t>
      </w:r>
      <w:r>
        <w:rPr>
          <w:rFonts w:hint="eastAsia" w:ascii="Times New Roman" w:hAnsi="Times New Roman" w:eastAsia="仿宋_GB2312"/>
          <w:sz w:val="28"/>
          <w:szCs w:val="28"/>
        </w:rPr>
        <w:t>年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9</w:t>
      </w:r>
      <w:r>
        <w:rPr>
          <w:rFonts w:hint="eastAsia" w:ascii="Times New Roman" w:hAnsi="Times New Roman" w:eastAsia="仿宋_GB2312"/>
          <w:sz w:val="28"/>
          <w:szCs w:val="28"/>
        </w:rPr>
        <w:t>月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8</w:t>
      </w:r>
      <w:r>
        <w:rPr>
          <w:rFonts w:hint="eastAsia" w:ascii="Times New Roman" w:hAnsi="Times New Roman" w:eastAsia="仿宋_GB2312"/>
          <w:sz w:val="28"/>
          <w:szCs w:val="28"/>
        </w:rPr>
        <w:t>日</w:t>
      </w:r>
    </w:p>
    <w:p>
      <w:pPr>
        <w:spacing w:line="560" w:lineRule="exact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四、其他补充事宜</w:t>
      </w:r>
    </w:p>
    <w:p>
      <w:pPr>
        <w:spacing w:line="560" w:lineRule="exact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无。</w:t>
      </w:r>
      <w:bookmarkStart w:id="0" w:name="_GoBack"/>
      <w:bookmarkEnd w:id="0"/>
    </w:p>
    <w:p>
      <w:pPr>
        <w:spacing w:line="560" w:lineRule="exact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五、联系方式</w:t>
      </w:r>
    </w:p>
    <w:p>
      <w:pPr>
        <w:spacing w:line="560" w:lineRule="exact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联系人：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翟</w:t>
      </w:r>
      <w:r>
        <w:rPr>
          <w:rFonts w:hint="eastAsia" w:ascii="Times New Roman" w:hAnsi="Times New Roman" w:eastAsia="仿宋_GB2312"/>
          <w:sz w:val="28"/>
          <w:szCs w:val="28"/>
        </w:rPr>
        <w:t>工</w:t>
      </w:r>
    </w:p>
    <w:p>
      <w:pPr>
        <w:spacing w:line="560" w:lineRule="exac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联系地址：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安徽省六安市金安区长淮路188号</w:t>
      </w:r>
    </w:p>
    <w:p>
      <w:pPr>
        <w:spacing w:line="560" w:lineRule="exact"/>
        <w:rPr>
          <w:rFonts w:hint="default" w:ascii="Times New Roman" w:hAnsi="Times New Roman" w:eastAsia="仿宋_GB2312"/>
          <w:b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联系电话：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15656950231</w:t>
      </w:r>
    </w:p>
    <w:p>
      <w:pPr>
        <w:spacing w:line="360" w:lineRule="auto"/>
        <w:rPr>
          <w:rFonts w:ascii="Times New Roman" w:hAnsi="Times New Roman" w:eastAsia="仿宋_GB2312"/>
          <w:b/>
          <w:sz w:val="28"/>
          <w:szCs w:val="28"/>
        </w:rPr>
      </w:pPr>
    </w:p>
    <w:p>
      <w:pPr>
        <w:spacing w:line="360" w:lineRule="auto"/>
        <w:rPr>
          <w:rFonts w:ascii="Times New Roman" w:hAnsi="Times New Roman" w:eastAsia="仿宋_GB2312"/>
          <w:sz w:val="28"/>
          <w:szCs w:val="28"/>
        </w:rPr>
      </w:pPr>
    </w:p>
    <w:p>
      <w:pPr>
        <w:spacing w:line="360" w:lineRule="auto"/>
        <w:rPr>
          <w:rFonts w:ascii="Times New Roman" w:hAnsi="Times New Roman" w:eastAsia="仿宋_GB2312"/>
          <w:sz w:val="28"/>
          <w:szCs w:val="28"/>
        </w:rPr>
      </w:pPr>
    </w:p>
    <w:p>
      <w:pPr>
        <w:spacing w:line="360" w:lineRule="auto"/>
        <w:rPr>
          <w:rFonts w:ascii="Times New Roman" w:hAnsi="Times New Roman" w:eastAsia="仿宋_GB2312"/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